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F2F" w:rsidRPr="001B7F2F" w:rsidRDefault="001B7F2F" w:rsidP="001B7F2F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INFORME DE REUNIÓN</w:t>
      </w:r>
      <w:r w:rsidR="00CE4467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 xml:space="preserve"> MESA </w:t>
      </w:r>
      <w:r w:rsidR="000A4DF5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DE TRABAJO ADES</w:t>
      </w:r>
    </w:p>
    <w:p w:rsidR="00150A5C" w:rsidRDefault="001B7F2F" w:rsidP="00150A5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150A5C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Objetivo:</w:t>
      </w: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Reunión extraordinaria – Áreas de apoyo</w:t>
      </w: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  <w:r w:rsidRPr="00150A5C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Fecha:</w:t>
      </w: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 xml:space="preserve"> 11 de agosto de 2025</w:t>
      </w: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br/>
      </w:r>
    </w:p>
    <w:p w:rsidR="001B7F2F" w:rsidRPr="001B7F2F" w:rsidRDefault="001B7F2F" w:rsidP="00150A5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1. Asistentes</w:t>
      </w:r>
    </w:p>
    <w:p w:rsidR="001B7F2F" w:rsidRPr="001B7F2F" w:rsidRDefault="001B7F2F" w:rsidP="001B7F2F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A continuación, se relacionan los participantes de la reunión, según el registro de asistencia: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"/>
        <w:gridCol w:w="1924"/>
      </w:tblGrid>
      <w:tr w:rsidR="00150A5C" w:rsidRPr="001B7F2F" w:rsidTr="001B7F2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es-CO"/>
              </w:rPr>
              <w:t>N°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es-CO"/>
              </w:rPr>
              <w:t>Nombre y Apellidos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 xml:space="preserve">Maira </w:t>
            </w:r>
            <w:proofErr w:type="spellStart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Fonarda</w:t>
            </w:r>
            <w:proofErr w:type="spellEnd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 xml:space="preserve"> Q.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Karen Esgarra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proofErr w:type="spellStart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Jover</w:t>
            </w:r>
            <w:proofErr w:type="spellEnd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 xml:space="preserve"> Escobar V.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Xiomara Prieto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Elva Ruiz L.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Jessica Melo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Tatiana Silva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Jessica Nieto</w:t>
            </w:r>
          </w:p>
        </w:tc>
      </w:tr>
      <w:tr w:rsidR="00150A5C" w:rsidRPr="001B7F2F" w:rsidTr="001B7F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50A5C" w:rsidRPr="001B7F2F" w:rsidRDefault="00150A5C" w:rsidP="001B7F2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</w:pPr>
            <w:proofErr w:type="spellStart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>Omeleg</w:t>
            </w:r>
            <w:proofErr w:type="spellEnd"/>
            <w:r w:rsidRPr="001B7F2F">
              <w:rPr>
                <w:rFonts w:ascii="Arial Narrow" w:eastAsia="Times New Roman" w:hAnsi="Arial Narrow" w:cs="Times New Roman"/>
                <w:sz w:val="24"/>
                <w:szCs w:val="24"/>
                <w:lang w:eastAsia="es-CO"/>
              </w:rPr>
              <w:t xml:space="preserve"> Rodríguez</w:t>
            </w:r>
          </w:p>
        </w:tc>
      </w:tr>
    </w:tbl>
    <w:p w:rsidR="001B7F2F" w:rsidRPr="001B7F2F" w:rsidRDefault="001B7F2F" w:rsidP="001B7F2F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2. Temática tratada</w:t>
      </w:r>
    </w:p>
    <w:p w:rsidR="001B7F2F" w:rsidRPr="001B7F2F" w:rsidRDefault="001B7F2F" w:rsidP="001B7F2F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Durante la reunión se abordaron los siguientes aspectos:</w:t>
      </w:r>
    </w:p>
    <w:p w:rsidR="001B7F2F" w:rsidRPr="001B7F2F" w:rsidRDefault="001B7F2F" w:rsidP="001B7F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Revisión de las Tablas de Retención Documental (TRD).</w:t>
      </w:r>
    </w:p>
    <w:p w:rsidR="001B7F2F" w:rsidRPr="001B7F2F" w:rsidRDefault="001B7F2F" w:rsidP="001B7F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Validación de los documentos cargados en cada una de las carpetas frente a la normativa establecida.</w:t>
      </w:r>
    </w:p>
    <w:p w:rsidR="001B7F2F" w:rsidRPr="001B7F2F" w:rsidRDefault="001B7F2F" w:rsidP="001B7F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Identificación de observaciones y ajustes necesarios en la organización documental.</w:t>
      </w:r>
    </w:p>
    <w:p w:rsidR="001B7F2F" w:rsidRPr="001B7F2F" w:rsidRDefault="001B7F2F" w:rsidP="001B7F2F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3. Compromisos</w:t>
      </w:r>
    </w:p>
    <w:p w:rsidR="001B7F2F" w:rsidRPr="001B7F2F" w:rsidRDefault="001B7F2F" w:rsidP="001B7F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Ajustar y validar los documentos que no cumplen con los parámetros de la TRD.</w:t>
      </w:r>
    </w:p>
    <w:p w:rsidR="001B7F2F" w:rsidRPr="001B7F2F" w:rsidRDefault="001B7F2F" w:rsidP="001B7F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Socializar las actualizaciones con las áreas correspondientes.</w:t>
      </w:r>
    </w:p>
    <w:p w:rsidR="001B7F2F" w:rsidRPr="001B7F2F" w:rsidRDefault="001B7F2F" w:rsidP="001B7F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Enviar consolidado de observacion</w:t>
      </w:r>
      <w:r w:rsidR="00150A5C">
        <w:rPr>
          <w:rFonts w:ascii="Arial Narrow" w:eastAsia="Times New Roman" w:hAnsi="Arial Narrow" w:cs="Times New Roman"/>
          <w:sz w:val="24"/>
          <w:szCs w:val="24"/>
          <w:lang w:eastAsia="es-CO"/>
        </w:rPr>
        <w:t>es y recomendaciones.</w:t>
      </w:r>
    </w:p>
    <w:p w:rsidR="001B7F2F" w:rsidRPr="001B7F2F" w:rsidRDefault="001B7F2F" w:rsidP="001B7F2F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b/>
          <w:bCs/>
          <w:sz w:val="24"/>
          <w:szCs w:val="24"/>
          <w:lang w:eastAsia="es-CO"/>
        </w:rPr>
        <w:t>4. Conclusiones</w:t>
      </w:r>
    </w:p>
    <w:p w:rsidR="009452FE" w:rsidRPr="00267000" w:rsidRDefault="001B7F2F" w:rsidP="00267000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CO"/>
        </w:rPr>
      </w:pPr>
      <w:r w:rsidRPr="001B7F2F">
        <w:rPr>
          <w:rFonts w:ascii="Arial Narrow" w:eastAsia="Times New Roman" w:hAnsi="Arial Narrow" w:cs="Times New Roman"/>
          <w:sz w:val="24"/>
          <w:szCs w:val="24"/>
          <w:lang w:eastAsia="es-CO"/>
        </w:rPr>
        <w:t>La reunión permitió verificar avances en la gestión documental y establecer compromisos claros para garantizar la correcta aplicación de las Tablas de Retención Documental, en coherencia con la normativa interna del SENA.</w:t>
      </w:r>
      <w:bookmarkStart w:id="0" w:name="_GoBack"/>
      <w:bookmarkEnd w:id="0"/>
    </w:p>
    <w:sectPr w:rsidR="009452FE" w:rsidRPr="002670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669A2"/>
    <w:multiLevelType w:val="multilevel"/>
    <w:tmpl w:val="9548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342914"/>
    <w:multiLevelType w:val="multilevel"/>
    <w:tmpl w:val="572C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FAD"/>
    <w:rsid w:val="000A4DF5"/>
    <w:rsid w:val="00150A5C"/>
    <w:rsid w:val="001B7F2F"/>
    <w:rsid w:val="00267000"/>
    <w:rsid w:val="00725FAD"/>
    <w:rsid w:val="009452FE"/>
    <w:rsid w:val="00BD4172"/>
    <w:rsid w:val="00CE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C67C"/>
  <w15:chartTrackingRefBased/>
  <w15:docId w15:val="{66C9FF77-D0CE-457F-80BE-BC0EC338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1B7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1B7F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B7F2F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1B7F2F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1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B7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3</cp:revision>
  <dcterms:created xsi:type="dcterms:W3CDTF">2025-08-18T20:45:00Z</dcterms:created>
  <dcterms:modified xsi:type="dcterms:W3CDTF">2025-08-18T20:47:00Z</dcterms:modified>
</cp:coreProperties>
</file>